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728" w:type="dxa"/>
        <w:tblLook w:val="04A0" w:firstRow="1" w:lastRow="0" w:firstColumn="1" w:lastColumn="0" w:noHBand="0" w:noVBand="1"/>
      </w:tblPr>
      <w:tblGrid>
        <w:gridCol w:w="625"/>
        <w:gridCol w:w="8201"/>
        <w:gridCol w:w="1902"/>
      </w:tblGrid>
      <w:tr w:rsidR="007D761E" w14:paraId="4D373EBF" w14:textId="77777777" w:rsidTr="006277FA">
        <w:trPr>
          <w:trHeight w:val="490"/>
        </w:trPr>
        <w:tc>
          <w:tcPr>
            <w:tcW w:w="8826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shd w:val="clear" w:color="auto" w:fill="C6770C"/>
            <w:vAlign w:val="center"/>
          </w:tcPr>
          <w:p w14:paraId="5B3FE339" w14:textId="77777777" w:rsidR="007D761E" w:rsidRPr="001D1C89" w:rsidRDefault="007D761E" w:rsidP="007D761E">
            <w:pPr>
              <w:pStyle w:val="ListParagraph"/>
              <w:ind w:left="360"/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</w:pPr>
            <w:r w:rsidRPr="001D1C89">
              <w:rPr>
                <w:rFonts w:ascii="Lato Light" w:hAnsi="Lato Light"/>
                <w:b/>
                <w:bCs/>
                <w:color w:val="FFFFFF" w:themeColor="background1"/>
                <w:sz w:val="28"/>
                <w:szCs w:val="28"/>
              </w:rPr>
              <w:t>Other Factors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C6770C"/>
            <w:vAlign w:val="center"/>
          </w:tcPr>
          <w:p w14:paraId="3CFCE703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 w:rsidRPr="00AC1364">
              <w:rPr>
                <w:rFonts w:ascii="Lato Light" w:hAnsi="Lato Light"/>
                <w:color w:val="FFFFFF" w:themeColor="background1"/>
                <w:sz w:val="28"/>
                <w:szCs w:val="28"/>
              </w:rPr>
              <w:t>Notes</w:t>
            </w:r>
          </w:p>
        </w:tc>
      </w:tr>
      <w:tr w:rsidR="007D761E" w14:paraId="14AB4CD4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B6F0B5D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E16A9B">
              <w:rPr>
                <w:rFonts w:ascii="Lato Light" w:hAnsi="Lato Light"/>
                <w:color w:val="445469"/>
              </w:rPr>
            </w:r>
            <w:r w:rsidR="00E16A9B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4E13D0CA" w14:textId="7FB184FF" w:rsidR="007D761E" w:rsidRP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7D761E">
              <w:rPr>
                <w:rFonts w:ascii="Lato Light" w:hAnsi="Lato Light"/>
                <w:b/>
                <w:bCs/>
                <w:color w:val="445469"/>
              </w:rPr>
              <w:t>Is it important to retain or maintain the commercial relationship(s) at stake?</w:t>
            </w:r>
          </w:p>
          <w:p w14:paraId="693DC5B3" w14:textId="77777777" w:rsidR="007D761E" w:rsidRPr="00C7398A" w:rsidRDefault="007D761E" w:rsidP="007D761E">
            <w:pPr>
              <w:ind w:left="360"/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yes, leave empty if relatively unimportant.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01D64896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2D77D722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0AAF2C8D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E16A9B">
              <w:rPr>
                <w:rFonts w:ascii="Lato Light" w:hAnsi="Lato Light"/>
                <w:color w:val="445469"/>
              </w:rPr>
            </w:r>
            <w:r w:rsidR="00E16A9B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7D4CC4EE" w14:textId="77777777" w:rsidR="007D761E" w:rsidRDefault="007D761E" w:rsidP="007D761E">
            <w:pPr>
              <w:pStyle w:val="ListParagraph"/>
              <w:numPr>
                <w:ilvl w:val="1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Is that view essentially the same on both sides?</w:t>
            </w:r>
          </w:p>
          <w:p w14:paraId="052BE902" w14:textId="77777777" w:rsidR="007D761E" w:rsidRPr="00DC3CC6" w:rsidRDefault="007D761E" w:rsidP="007D761E">
            <w:pPr>
              <w:ind w:left="72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</w:t>
            </w:r>
            <w:r>
              <w:rPr>
                <w:rFonts w:ascii="Lato Light" w:hAnsi="Lato Light"/>
                <w:i/>
                <w:iCs/>
                <w:color w:val="445469"/>
              </w:rPr>
              <w:t>, leave empty if you believe the importance is imbalanced</w:t>
            </w:r>
            <w:r w:rsidRPr="00D97B27">
              <w:rPr>
                <w:rFonts w:ascii="Lato Light" w:hAnsi="Lato Light"/>
                <w:i/>
                <w:iCs/>
                <w:color w:val="445469"/>
              </w:rPr>
              <w:t>.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00969FA9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53E6C126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69850ACB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E16A9B">
              <w:rPr>
                <w:rFonts w:ascii="Lato Light" w:hAnsi="Lato Light"/>
                <w:color w:val="445469"/>
              </w:rPr>
            </w:r>
            <w:r w:rsidR="00E16A9B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2FFBF21D" w14:textId="49B5A29A" w:rsidR="007D761E" w:rsidRP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 w:rsidRPr="007D761E">
              <w:rPr>
                <w:rFonts w:ascii="Lato Light" w:hAnsi="Lato Light"/>
                <w:b/>
                <w:bCs/>
                <w:color w:val="445469"/>
              </w:rPr>
              <w:t xml:space="preserve">Are hybrid solutions like dispositive mini-trial on specific issues coupled with mediation/negotiation viable alternatives? </w:t>
            </w:r>
          </w:p>
          <w:p w14:paraId="6F8414F4" w14:textId="77777777" w:rsidR="007D761E" w:rsidRPr="00DC3CC6" w:rsidRDefault="007D761E" w:rsidP="007D761E">
            <w:pPr>
              <w:ind w:left="36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3924CD5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15DE84CE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68CA545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E16A9B">
              <w:rPr>
                <w:rFonts w:ascii="Lato Light" w:hAnsi="Lato Light"/>
                <w:color w:val="445469"/>
              </w:rPr>
            </w:r>
            <w:r w:rsidR="00E16A9B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6CAD396E" w14:textId="77777777" w:rsidR="007D761E" w:rsidRPr="00C7398A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Is your attitude toward ADR generally pro?</w:t>
            </w:r>
          </w:p>
          <w:p w14:paraId="4C812A58" w14:textId="77777777" w:rsidR="007D761E" w:rsidRPr="00DC3CC6" w:rsidRDefault="007D761E" w:rsidP="007D761E">
            <w:pPr>
              <w:ind w:left="360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Check if yes or open to discussion, leave empty if con. Elaborate in Notes.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124255B4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1F22B3DA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14997EF9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E16A9B">
              <w:rPr>
                <w:rFonts w:ascii="Lato Light" w:hAnsi="Lato Light"/>
                <w:color w:val="445469"/>
              </w:rPr>
            </w:r>
            <w:r w:rsidR="00E16A9B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5FA8C968" w14:textId="77777777" w:rsid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Do you believe the attitude toward ADR on the other side of the commercial relationship is generally pro?</w:t>
            </w:r>
          </w:p>
          <w:p w14:paraId="69438866" w14:textId="77777777" w:rsidR="007D761E" w:rsidRPr="00DC3CC6" w:rsidRDefault="007D761E" w:rsidP="007D761E">
            <w:pPr>
              <w:ind w:left="36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</w:t>
            </w:r>
            <w:r>
              <w:rPr>
                <w:rFonts w:ascii="Lato Light" w:hAnsi="Lato Light"/>
                <w:i/>
                <w:iCs/>
                <w:color w:val="445469"/>
              </w:rPr>
              <w:t xml:space="preserve"> or open to discussion, leave empty if con. Elaborate in Notes.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5ED4A74A" w14:textId="77777777" w:rsidR="007D761E" w:rsidRPr="00C7398A" w:rsidRDefault="007D761E" w:rsidP="007D761E">
            <w:pPr>
              <w:jc w:val="center"/>
              <w:rPr>
                <w:rFonts w:ascii="Lato Light" w:hAnsi="Lato Light"/>
                <w:i/>
                <w:iCs/>
                <w:color w:val="728FB3"/>
                <w:u w:val="single"/>
              </w:rPr>
            </w:pPr>
          </w:p>
        </w:tc>
      </w:tr>
      <w:tr w:rsidR="007D761E" w14:paraId="7C202325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115A703D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E16A9B">
              <w:rPr>
                <w:rFonts w:ascii="Lato Light" w:hAnsi="Lato Light"/>
                <w:color w:val="445469"/>
              </w:rPr>
            </w:r>
            <w:r w:rsidR="00E16A9B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59096EC" w14:textId="77777777" w:rsid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Are there personal relationships at senior management levels between potential parties in this dispute?</w:t>
            </w:r>
          </w:p>
          <w:p w14:paraId="26FAAF82" w14:textId="77777777" w:rsidR="007D761E" w:rsidRPr="00DC3CC6" w:rsidRDefault="007D761E" w:rsidP="007D761E">
            <w:pPr>
              <w:ind w:left="36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</w:t>
            </w:r>
            <w:r>
              <w:rPr>
                <w:rFonts w:ascii="Lato Light" w:hAnsi="Lato Light"/>
                <w:i/>
                <w:iCs/>
                <w:color w:val="445469"/>
              </w:rPr>
              <w:t>s and write those relationships in Notes.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A2BC48C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0A952A8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77F13F0B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E16A9B">
              <w:rPr>
                <w:rFonts w:ascii="Lato Light" w:hAnsi="Lato Light"/>
                <w:color w:val="445469"/>
              </w:rPr>
            </w:r>
            <w:r w:rsidR="00E16A9B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D9D9D9"/>
            </w:tcBorders>
            <w:vAlign w:val="center"/>
          </w:tcPr>
          <w:p w14:paraId="7D0C8BE4" w14:textId="77777777" w:rsidR="007D761E" w:rsidRDefault="007D761E" w:rsidP="007D761E">
            <w:pPr>
              <w:pStyle w:val="ListParagraph"/>
              <w:numPr>
                <w:ilvl w:val="1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Is it a relatively insular commercial context, in which management all know one another and reputations might be important?</w:t>
            </w:r>
          </w:p>
          <w:p w14:paraId="655FB69E" w14:textId="77777777" w:rsidR="007D761E" w:rsidRPr="00DC3CC6" w:rsidRDefault="007D761E" w:rsidP="007D761E">
            <w:pPr>
              <w:ind w:left="72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>Check if yes.</w:t>
            </w:r>
            <w:r w:rsidRPr="00D97B27">
              <w:rPr>
                <w:rFonts w:ascii="Lato Light" w:hAnsi="Lato Light"/>
                <w:b/>
                <w:bCs/>
                <w:color w:val="445469"/>
              </w:rPr>
              <w:t xml:space="preserve"> 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14:paraId="23EDB0EE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3CEC2380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2AD4D9B7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E16A9B">
              <w:rPr>
                <w:rFonts w:ascii="Lato Light" w:hAnsi="Lato Light"/>
                <w:color w:val="445469"/>
              </w:rPr>
            </w:r>
            <w:r w:rsidR="00E16A9B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</w:p>
        </w:tc>
        <w:tc>
          <w:tcPr>
            <w:tcW w:w="82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42B0FD80" w14:textId="77777777" w:rsid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b/>
                <w:bCs/>
                <w:color w:val="445469"/>
              </w:rPr>
              <w:t>Would it be difficult to integrate ADR with broader company risk management strategies?</w:t>
            </w:r>
          </w:p>
          <w:p w14:paraId="1AF9DDEF" w14:textId="77777777" w:rsidR="007D761E" w:rsidRPr="00DC3CC6" w:rsidRDefault="007D761E" w:rsidP="007D761E">
            <w:pPr>
              <w:ind w:left="360"/>
              <w:rPr>
                <w:rFonts w:ascii="Lato Light" w:hAnsi="Lato Light"/>
                <w:color w:val="445469"/>
              </w:rPr>
            </w:pPr>
            <w:r w:rsidRPr="00D97B27">
              <w:rPr>
                <w:rFonts w:ascii="Lato Light" w:hAnsi="Lato Light"/>
                <w:i/>
                <w:iCs/>
                <w:color w:val="445469"/>
              </w:rPr>
              <w:t xml:space="preserve">Check if yes. 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7EC3E9C5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2607EFA8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nThickLargeGap" w:sz="24" w:space="0" w:color="FFFFFF"/>
            </w:tcBorders>
            <w:shd w:val="clear" w:color="auto" w:fill="auto"/>
            <w:vAlign w:val="center"/>
          </w:tcPr>
          <w:p w14:paraId="4920A076" w14:textId="146C021A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57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E16A9B">
              <w:rPr>
                <w:rFonts w:ascii="Lato Light" w:hAnsi="Lato Light"/>
                <w:color w:val="445469"/>
              </w:rPr>
            </w:r>
            <w:r w:rsidR="00E16A9B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0"/>
          </w:p>
        </w:tc>
        <w:tc>
          <w:tcPr>
            <w:tcW w:w="8201" w:type="dxa"/>
            <w:tcBorders>
              <w:top w:val="single" w:sz="4" w:space="0" w:color="FFFFFF" w:themeColor="background1"/>
              <w:left w:val="thinThickLargeGap" w:sz="24" w:space="0" w:color="FFFFFF"/>
              <w:bottom w:val="single" w:sz="4" w:space="0" w:color="FFFFFF" w:themeColor="background1"/>
              <w:right w:val="single" w:sz="4" w:space="0" w:color="D9D9D9"/>
            </w:tcBorders>
            <w:shd w:val="clear" w:color="auto" w:fill="auto"/>
            <w:vAlign w:val="center"/>
          </w:tcPr>
          <w:p w14:paraId="03B89F58" w14:textId="20116137" w:rsid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CC5A997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35A855A1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5AD5BE9D" w14:textId="6254AC55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58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E16A9B">
              <w:rPr>
                <w:rFonts w:ascii="Lato Light" w:hAnsi="Lato Light"/>
                <w:color w:val="445469"/>
              </w:rPr>
            </w:r>
            <w:r w:rsidR="00E16A9B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1"/>
          </w:p>
        </w:tc>
        <w:tc>
          <w:tcPr>
            <w:tcW w:w="82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54FE6FDD" w14:textId="55CB4695" w:rsid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40166187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7E136919" w14:textId="77777777" w:rsidTr="007D761E">
        <w:trPr>
          <w:trHeight w:val="1152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thinThickLargeGap" w:sz="24" w:space="0" w:color="FFFFFF"/>
            </w:tcBorders>
            <w:shd w:val="clear" w:color="auto" w:fill="auto"/>
            <w:vAlign w:val="center"/>
          </w:tcPr>
          <w:p w14:paraId="505B26A8" w14:textId="6D8A82BE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9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E16A9B">
              <w:rPr>
                <w:rFonts w:ascii="Lato Light" w:hAnsi="Lato Light"/>
                <w:color w:val="445469"/>
              </w:rPr>
            </w:r>
            <w:r w:rsidR="00E16A9B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2"/>
          </w:p>
        </w:tc>
        <w:tc>
          <w:tcPr>
            <w:tcW w:w="8201" w:type="dxa"/>
            <w:tcBorders>
              <w:top w:val="single" w:sz="4" w:space="0" w:color="FFFFFF" w:themeColor="background1"/>
              <w:left w:val="thinThickLargeGap" w:sz="24" w:space="0" w:color="FFFFFF"/>
              <w:bottom w:val="single" w:sz="4" w:space="0" w:color="FFFFFF" w:themeColor="background1"/>
              <w:right w:val="single" w:sz="4" w:space="0" w:color="D9D9D9"/>
            </w:tcBorders>
            <w:shd w:val="clear" w:color="auto" w:fill="auto"/>
            <w:vAlign w:val="center"/>
          </w:tcPr>
          <w:p w14:paraId="53E6CC8D" w14:textId="725FA688" w:rsid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14:paraId="58422F0A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  <w:tr w:rsidR="007D761E" w14:paraId="526CB197" w14:textId="77777777" w:rsidTr="007D761E">
        <w:trPr>
          <w:trHeight w:val="1008"/>
        </w:trPr>
        <w:tc>
          <w:tcPr>
            <w:tcW w:w="625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2F2F2" w:themeColor="background1" w:themeShade="F2"/>
            </w:tcBorders>
            <w:shd w:val="clear" w:color="auto" w:fill="F2F2F2" w:themeFill="background1" w:themeFillShade="F2"/>
            <w:vAlign w:val="center"/>
          </w:tcPr>
          <w:p w14:paraId="46751AC5" w14:textId="314E3343" w:rsidR="007D761E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  <w:r>
              <w:rPr>
                <w:rFonts w:ascii="Lato Light" w:hAnsi="Lato Light"/>
                <w:color w:val="445469"/>
              </w:rPr>
              <w:fldChar w:fldCharType="begin">
                <w:ffData>
                  <w:name w:val="Check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0"/>
            <w:r>
              <w:rPr>
                <w:rFonts w:ascii="Lato Light" w:hAnsi="Lato Light"/>
                <w:color w:val="445469"/>
              </w:rPr>
              <w:instrText xml:space="preserve"> FORMCHECKBOX </w:instrText>
            </w:r>
            <w:r w:rsidR="00E16A9B">
              <w:rPr>
                <w:rFonts w:ascii="Lato Light" w:hAnsi="Lato Light"/>
                <w:color w:val="445469"/>
              </w:rPr>
            </w:r>
            <w:r w:rsidR="00E16A9B">
              <w:rPr>
                <w:rFonts w:ascii="Lato Light" w:hAnsi="Lato Light"/>
                <w:color w:val="445469"/>
              </w:rPr>
              <w:fldChar w:fldCharType="separate"/>
            </w:r>
            <w:r>
              <w:rPr>
                <w:rFonts w:ascii="Lato Light" w:hAnsi="Lato Light"/>
                <w:color w:val="445469"/>
              </w:rPr>
              <w:fldChar w:fldCharType="end"/>
            </w:r>
            <w:bookmarkEnd w:id="3"/>
          </w:p>
        </w:tc>
        <w:tc>
          <w:tcPr>
            <w:tcW w:w="8201" w:type="dxa"/>
            <w:tcBorders>
              <w:top w:val="single" w:sz="4" w:space="0" w:color="FFFFFF" w:themeColor="background1"/>
              <w:left w:val="single" w:sz="4" w:space="0" w:color="F2F2F2" w:themeColor="background1" w:themeShade="F2"/>
              <w:bottom w:val="single" w:sz="4" w:space="0" w:color="FFFFFF" w:themeColor="background1"/>
              <w:right w:val="single" w:sz="4" w:space="0" w:color="D9D9D9"/>
            </w:tcBorders>
            <w:shd w:val="clear" w:color="auto" w:fill="F2F2F2" w:themeFill="background1" w:themeFillShade="F2"/>
            <w:vAlign w:val="center"/>
          </w:tcPr>
          <w:p w14:paraId="1590CA84" w14:textId="5A849888" w:rsidR="007D761E" w:rsidRDefault="007D761E" w:rsidP="007D761E">
            <w:pPr>
              <w:pStyle w:val="ListParagraph"/>
              <w:numPr>
                <w:ilvl w:val="0"/>
                <w:numId w:val="13"/>
              </w:numPr>
              <w:rPr>
                <w:rFonts w:ascii="Lato Light" w:hAnsi="Lato Light"/>
                <w:b/>
                <w:bCs/>
                <w:color w:val="445469"/>
              </w:rPr>
            </w:pPr>
            <w:r>
              <w:rPr>
                <w:rFonts w:ascii="Lato Light" w:hAnsi="Lato Light"/>
                <w:i/>
                <w:iCs/>
                <w:color w:val="445469"/>
              </w:rPr>
              <w:t>Write your own checklist items here</w:t>
            </w:r>
          </w:p>
        </w:tc>
        <w:tc>
          <w:tcPr>
            <w:tcW w:w="1902" w:type="dxa"/>
            <w:tcBorders>
              <w:top w:val="single" w:sz="4" w:space="0" w:color="FFFFFF" w:themeColor="background1"/>
              <w:left w:val="single" w:sz="4" w:space="0" w:color="D9D9D9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F2F2F2" w:themeFill="background1" w:themeFillShade="F2"/>
            <w:vAlign w:val="center"/>
          </w:tcPr>
          <w:p w14:paraId="6EB5E059" w14:textId="77777777" w:rsidR="007D761E" w:rsidRPr="00DC3CC6" w:rsidRDefault="007D761E" w:rsidP="007D761E">
            <w:pPr>
              <w:jc w:val="center"/>
              <w:rPr>
                <w:rFonts w:ascii="Lato Light" w:hAnsi="Lato Light"/>
                <w:color w:val="445469"/>
              </w:rPr>
            </w:pPr>
          </w:p>
        </w:tc>
      </w:tr>
    </w:tbl>
    <w:p w14:paraId="39529025" w14:textId="77777777" w:rsidR="007D761E" w:rsidRPr="00DC3CC6" w:rsidRDefault="007D761E" w:rsidP="007D761E">
      <w:pPr>
        <w:rPr>
          <w:rFonts w:ascii="Lato Black" w:hAnsi="Lato Black"/>
          <w:b/>
          <w:bCs/>
          <w:color w:val="445469"/>
          <w:sz w:val="28"/>
          <w:szCs w:val="28"/>
          <w:u w:val="single"/>
        </w:rPr>
      </w:pPr>
    </w:p>
    <w:sectPr w:rsidR="007D761E" w:rsidRPr="00DC3CC6" w:rsidSect="00E16A9B">
      <w:pgSz w:w="12240" w:h="15840"/>
      <w:pgMar w:top="720" w:right="720" w:bottom="720" w:left="720" w:header="720" w:footer="720" w:gutter="0"/>
      <w:pgBorders w:offsetFrom="page">
        <w:top w:val="thinThickLargeGap" w:sz="24" w:space="24" w:color="844F08"/>
        <w:left w:val="thinThickLargeGap" w:sz="24" w:space="24" w:color="844F08"/>
        <w:bottom w:val="thickThinLargeGap" w:sz="24" w:space="24" w:color="844F08"/>
        <w:right w:val="thickThinLargeGap" w:sz="24" w:space="24" w:color="844F08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o Light">
    <w:altName w:val="Lato Light"/>
    <w:panose1 w:val="020F0302020204030203"/>
    <w:charset w:val="4D"/>
    <w:family w:val="swiss"/>
    <w:pitch w:val="variable"/>
    <w:sig w:usb0="A00000AF" w:usb1="5000604B" w:usb2="00000000" w:usb3="00000000" w:csb0="00000093" w:csb1="00000000"/>
  </w:font>
  <w:font w:name="Lato Black">
    <w:altName w:val="Lato Black"/>
    <w:panose1 w:val="020F0A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5A532D"/>
    <w:multiLevelType w:val="hybridMultilevel"/>
    <w:tmpl w:val="D82490F0"/>
    <w:lvl w:ilvl="0" w:tplc="B962734E">
      <w:start w:val="2"/>
      <w:numFmt w:val="lowerRoman"/>
      <w:lvlText w:val="%1."/>
      <w:lvlJc w:val="left"/>
      <w:pPr>
        <w:ind w:left="99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2ACC10CE"/>
    <w:multiLevelType w:val="hybridMultilevel"/>
    <w:tmpl w:val="95764AB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0D47DA"/>
    <w:multiLevelType w:val="hybridMultilevel"/>
    <w:tmpl w:val="7542D436"/>
    <w:lvl w:ilvl="0" w:tplc="76AE5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77A096F"/>
    <w:multiLevelType w:val="hybridMultilevel"/>
    <w:tmpl w:val="7CBE2662"/>
    <w:lvl w:ilvl="0" w:tplc="EDC0A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BA6C6668">
      <w:start w:val="1"/>
      <w:numFmt w:val="lowerRoman"/>
      <w:lvlText w:val="%3."/>
      <w:lvlJc w:val="right"/>
      <w:pPr>
        <w:ind w:left="900" w:hanging="180"/>
      </w:pPr>
      <w:rPr>
        <w:b/>
        <w:bCs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B1971FF"/>
    <w:multiLevelType w:val="hybridMultilevel"/>
    <w:tmpl w:val="5816B666"/>
    <w:lvl w:ilvl="0" w:tplc="E8E2CB8C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DAE0EA4"/>
    <w:multiLevelType w:val="hybridMultilevel"/>
    <w:tmpl w:val="483CBCC6"/>
    <w:lvl w:ilvl="0" w:tplc="04090019">
      <w:start w:val="9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9B2BEE"/>
    <w:multiLevelType w:val="hybridMultilevel"/>
    <w:tmpl w:val="489011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EF868AEE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36535B0"/>
    <w:multiLevelType w:val="hybridMultilevel"/>
    <w:tmpl w:val="58EA9E02"/>
    <w:lvl w:ilvl="0" w:tplc="F48E9D8A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4D61525"/>
    <w:multiLevelType w:val="hybridMultilevel"/>
    <w:tmpl w:val="3024605A"/>
    <w:lvl w:ilvl="0" w:tplc="F7A2A4C6">
      <w:start w:val="1"/>
      <w:numFmt w:val="upperLetter"/>
      <w:lvlText w:val="%1."/>
      <w:lvlJc w:val="left"/>
      <w:pPr>
        <w:ind w:left="360" w:hanging="360"/>
      </w:pPr>
      <w:rPr>
        <w:rFonts w:hint="default"/>
        <w:b/>
        <w:bCs/>
        <w:color w:val="FFFFFF" w:themeColor="background1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451A1F"/>
    <w:multiLevelType w:val="hybridMultilevel"/>
    <w:tmpl w:val="F5E87994"/>
    <w:lvl w:ilvl="0" w:tplc="B49421DA">
      <w:start w:val="1"/>
      <w:numFmt w:val="decimal"/>
      <w:lvlText w:val="%1."/>
      <w:lvlJc w:val="left"/>
      <w:pPr>
        <w:ind w:left="99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 w15:restartNumberingAfterBreak="0">
    <w:nsid w:val="4A806071"/>
    <w:multiLevelType w:val="hybridMultilevel"/>
    <w:tmpl w:val="7376D1F0"/>
    <w:lvl w:ilvl="0" w:tplc="BB6CA32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F9F5B95"/>
    <w:multiLevelType w:val="hybridMultilevel"/>
    <w:tmpl w:val="B4D4D772"/>
    <w:lvl w:ilvl="0" w:tplc="624C684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2" w15:restartNumberingAfterBreak="0">
    <w:nsid w:val="584762D3"/>
    <w:multiLevelType w:val="hybridMultilevel"/>
    <w:tmpl w:val="C8224956"/>
    <w:lvl w:ilvl="0" w:tplc="A87E70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8B42173"/>
    <w:multiLevelType w:val="hybridMultilevel"/>
    <w:tmpl w:val="8B560D30"/>
    <w:lvl w:ilvl="0" w:tplc="DDB2B230">
      <w:start w:val="2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67C3DC3"/>
    <w:multiLevelType w:val="hybridMultilevel"/>
    <w:tmpl w:val="F148F71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3"/>
  </w:num>
  <w:num w:numId="3">
    <w:abstractNumId w:val="14"/>
  </w:num>
  <w:num w:numId="4">
    <w:abstractNumId w:val="6"/>
  </w:num>
  <w:num w:numId="5">
    <w:abstractNumId w:val="1"/>
  </w:num>
  <w:num w:numId="6">
    <w:abstractNumId w:val="5"/>
  </w:num>
  <w:num w:numId="7">
    <w:abstractNumId w:val="13"/>
  </w:num>
  <w:num w:numId="8">
    <w:abstractNumId w:val="7"/>
  </w:num>
  <w:num w:numId="9">
    <w:abstractNumId w:val="0"/>
  </w:num>
  <w:num w:numId="10">
    <w:abstractNumId w:val="9"/>
  </w:num>
  <w:num w:numId="11">
    <w:abstractNumId w:val="11"/>
  </w:num>
  <w:num w:numId="12">
    <w:abstractNumId w:val="4"/>
  </w:num>
  <w:num w:numId="13">
    <w:abstractNumId w:val="12"/>
  </w:num>
  <w:num w:numId="14">
    <w:abstractNumId w:val="10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9"/>
  <w:proofState w:spelling="clean"/>
  <w:defaultTabStop w:val="720"/>
  <w:doNotShadeFormData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17C4"/>
    <w:rsid w:val="002407C5"/>
    <w:rsid w:val="0032687F"/>
    <w:rsid w:val="00426708"/>
    <w:rsid w:val="00436E6C"/>
    <w:rsid w:val="00546347"/>
    <w:rsid w:val="00556B64"/>
    <w:rsid w:val="0060633E"/>
    <w:rsid w:val="006277FA"/>
    <w:rsid w:val="00653D58"/>
    <w:rsid w:val="00707A63"/>
    <w:rsid w:val="007D761E"/>
    <w:rsid w:val="008636E8"/>
    <w:rsid w:val="00891133"/>
    <w:rsid w:val="009017C4"/>
    <w:rsid w:val="00AC1364"/>
    <w:rsid w:val="00C1119C"/>
    <w:rsid w:val="00C7398A"/>
    <w:rsid w:val="00D97B27"/>
    <w:rsid w:val="00DC3CC6"/>
    <w:rsid w:val="00E16A9B"/>
    <w:rsid w:val="00E6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F7D8B"/>
  <w15:chartTrackingRefBased/>
  <w15:docId w15:val="{393853E5-E856-F643-B0D0-EA06CD1C5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3C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C3C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F1DF4CD-A76A-A74F-9DC2-DFD7146949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Kushner</dc:creator>
  <cp:keywords/>
  <dc:description/>
  <cp:lastModifiedBy>Amanda Kushner</cp:lastModifiedBy>
  <cp:revision>3</cp:revision>
  <dcterms:created xsi:type="dcterms:W3CDTF">2021-03-11T16:09:00Z</dcterms:created>
  <dcterms:modified xsi:type="dcterms:W3CDTF">2021-03-11T16:10:00Z</dcterms:modified>
</cp:coreProperties>
</file>